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A7DD4" w14:textId="77777777" w:rsidR="002E1EFA" w:rsidRPr="002E1EFA" w:rsidRDefault="002E1EFA" w:rsidP="006B1964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  <w:r w:rsidRPr="002E1EFA">
        <w:rPr>
          <w:rFonts w:ascii="Tahoma" w:eastAsia="Times New Roman" w:hAnsi="Tahoma" w:cs="Tahoma"/>
          <w:b/>
          <w:sz w:val="24"/>
          <w:szCs w:val="24"/>
          <w:lang w:val="es-ES" w:eastAsia="es-ES"/>
        </w:rPr>
        <w:t>FICHA TÉCNICA</w:t>
      </w:r>
    </w:p>
    <w:p w14:paraId="4D19D5A7" w14:textId="77777777" w:rsidR="002E1EFA" w:rsidRPr="002E1EFA" w:rsidRDefault="002E1EFA" w:rsidP="002E1EFA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s-ES" w:eastAsia="es-ES"/>
        </w:rPr>
      </w:pPr>
    </w:p>
    <w:p w14:paraId="1E2D4415" w14:textId="67676A24" w:rsidR="002E1EFA" w:rsidRDefault="00DC25D4" w:rsidP="002E1EFA">
      <w:pPr>
        <w:spacing w:after="0" w:line="240" w:lineRule="auto"/>
        <w:rPr>
          <w:rFonts w:ascii="Tahoma" w:eastAsia="Times New Roman" w:hAnsi="Tahoma" w:cs="Tahoma"/>
          <w:lang w:val="es-ES" w:eastAsia="es-ES"/>
        </w:rPr>
      </w:pPr>
      <w:r>
        <w:rPr>
          <w:rFonts w:ascii="Tahoma" w:eastAsia="Times New Roman" w:hAnsi="Tahoma" w:cs="Tahoma"/>
          <w:lang w:val="es-ES" w:eastAsia="es-ES"/>
        </w:rPr>
        <w:t>MATERIAL GASTABLE DE IMPRECION</w:t>
      </w:r>
      <w:r w:rsidR="00B2100C">
        <w:rPr>
          <w:rFonts w:ascii="Tahoma" w:eastAsia="Times New Roman" w:hAnsi="Tahoma" w:cs="Tahoma"/>
          <w:lang w:val="es-ES" w:eastAsia="es-ES"/>
        </w:rPr>
        <w:t xml:space="preserve"> (adjudicación por lote)</w:t>
      </w:r>
    </w:p>
    <w:p w14:paraId="3EF9B013" w14:textId="77777777" w:rsidR="00DC25D4" w:rsidRPr="002172A7" w:rsidRDefault="00DC25D4" w:rsidP="002E1EFA">
      <w:pPr>
        <w:spacing w:after="0" w:line="240" w:lineRule="auto"/>
        <w:rPr>
          <w:rFonts w:ascii="Tahoma" w:eastAsia="Times New Roman" w:hAnsi="Tahoma" w:cs="Tahoma"/>
          <w:lang w:val="es-ES" w:eastAsia="es-ES"/>
        </w:rPr>
      </w:pPr>
    </w:p>
    <w:p w14:paraId="49999319" w14:textId="012EB162" w:rsidR="002E1EFA" w:rsidRPr="002172A7" w:rsidRDefault="002E1EFA" w:rsidP="002E1EFA">
      <w:pPr>
        <w:spacing w:after="0" w:line="240" w:lineRule="auto"/>
        <w:rPr>
          <w:rFonts w:ascii="Tahoma" w:eastAsia="Times New Roman" w:hAnsi="Tahoma" w:cs="Tahoma"/>
          <w:lang w:val="es-ES" w:eastAsia="es-ES"/>
        </w:rPr>
      </w:pPr>
      <w:r w:rsidRPr="002172A7">
        <w:rPr>
          <w:rFonts w:ascii="Tahoma" w:eastAsia="Times New Roman" w:hAnsi="Tahoma" w:cs="Tahoma"/>
          <w:lang w:val="es-ES" w:eastAsia="es-ES"/>
        </w:rPr>
        <w:t>El objeto de la present</w:t>
      </w:r>
      <w:r w:rsidR="00DC25D4">
        <w:rPr>
          <w:rFonts w:ascii="Tahoma" w:eastAsia="Times New Roman" w:hAnsi="Tahoma" w:cs="Tahoma"/>
          <w:lang w:val="es-ES" w:eastAsia="es-ES"/>
        </w:rPr>
        <w:t>e</w:t>
      </w:r>
      <w:r w:rsidRPr="002172A7">
        <w:rPr>
          <w:rFonts w:ascii="Tahoma" w:eastAsia="Times New Roman" w:hAnsi="Tahoma" w:cs="Tahoma"/>
          <w:lang w:val="es-ES" w:eastAsia="es-ES"/>
        </w:rPr>
        <w:t xml:space="preserve"> convocatoria será para la contratación de empresa para el servicio de diseño e impresión de</w:t>
      </w:r>
      <w:r w:rsidR="00DC25D4">
        <w:rPr>
          <w:rFonts w:ascii="Tahoma" w:eastAsia="Times New Roman" w:hAnsi="Tahoma" w:cs="Tahoma"/>
          <w:lang w:val="es-ES" w:eastAsia="es-ES"/>
        </w:rPr>
        <w:t xml:space="preserve"> material gastable de impresión varios.</w:t>
      </w:r>
    </w:p>
    <w:p w14:paraId="7C3867D9" w14:textId="1AF4DAE8" w:rsidR="00DC25D4" w:rsidRDefault="00DC25D4" w:rsidP="002E1EFA">
      <w:pPr>
        <w:spacing w:after="0" w:line="240" w:lineRule="auto"/>
        <w:rPr>
          <w:rFonts w:ascii="Tahoma" w:eastAsia="Times New Roman" w:hAnsi="Tahoma" w:cs="Tahoma"/>
          <w:lang w:val="es-ES" w:eastAsia="es-ES"/>
        </w:rPr>
      </w:pPr>
    </w:p>
    <w:p w14:paraId="3E7EBF7D" w14:textId="27E8FD06" w:rsidR="00DC25D4" w:rsidRDefault="00DC25D4" w:rsidP="002E1EFA">
      <w:pPr>
        <w:spacing w:after="0" w:line="240" w:lineRule="auto"/>
        <w:rPr>
          <w:rFonts w:ascii="Tahoma" w:eastAsia="Times New Roman" w:hAnsi="Tahoma" w:cs="Tahoma"/>
          <w:b/>
          <w:bCs/>
          <w:lang w:val="es-ES" w:eastAsia="es-ES"/>
        </w:rPr>
      </w:pPr>
      <w:r w:rsidRPr="00DC25D4">
        <w:rPr>
          <w:rFonts w:ascii="Tahoma" w:eastAsia="Times New Roman" w:hAnsi="Tahoma" w:cs="Tahoma"/>
          <w:b/>
          <w:bCs/>
          <w:lang w:val="es-ES" w:eastAsia="es-ES"/>
        </w:rPr>
        <w:t xml:space="preserve">Criterio de evaluación </w:t>
      </w:r>
    </w:p>
    <w:p w14:paraId="303F8907" w14:textId="591286F0" w:rsidR="00DC25D4" w:rsidRDefault="00DC25D4" w:rsidP="002E1EFA">
      <w:pPr>
        <w:spacing w:after="0" w:line="240" w:lineRule="auto"/>
        <w:rPr>
          <w:rFonts w:ascii="Tahoma" w:eastAsia="Times New Roman" w:hAnsi="Tahoma" w:cs="Tahoma"/>
          <w:lang w:val="es-ES" w:eastAsia="es-ES"/>
        </w:rPr>
      </w:pPr>
      <w:r w:rsidRPr="00D43462">
        <w:rPr>
          <w:rFonts w:ascii="Tahoma" w:eastAsia="Times New Roman" w:hAnsi="Tahoma" w:cs="Tahoma"/>
          <w:lang w:val="es-ES" w:eastAsia="es-ES"/>
        </w:rPr>
        <w:t xml:space="preserve">Los oferentes participantes serán evaluados bajo los criterios </w:t>
      </w:r>
      <w:r w:rsidRPr="00D43462">
        <w:rPr>
          <w:rFonts w:ascii="Tahoma" w:eastAsia="Times New Roman" w:hAnsi="Tahoma" w:cs="Tahoma"/>
          <w:b/>
          <w:bCs/>
          <w:lang w:val="es-ES" w:eastAsia="es-ES"/>
        </w:rPr>
        <w:t>cumple/ no cumple</w:t>
      </w:r>
      <w:r w:rsidR="00D43462" w:rsidRPr="00D43462">
        <w:rPr>
          <w:rFonts w:ascii="Tahoma" w:eastAsia="Times New Roman" w:hAnsi="Tahoma" w:cs="Tahoma"/>
          <w:lang w:val="es-ES" w:eastAsia="es-ES"/>
        </w:rPr>
        <w:t>.</w:t>
      </w:r>
    </w:p>
    <w:p w14:paraId="36CF9176" w14:textId="540C2166" w:rsidR="00D43462" w:rsidRDefault="00D43462" w:rsidP="002E1EFA">
      <w:pPr>
        <w:spacing w:after="0" w:line="240" w:lineRule="auto"/>
        <w:rPr>
          <w:rFonts w:ascii="Tahoma" w:eastAsia="Times New Roman" w:hAnsi="Tahoma" w:cs="Tahoma"/>
          <w:lang w:val="es-ES" w:eastAsia="es-ES"/>
        </w:rPr>
      </w:pPr>
    </w:p>
    <w:p w14:paraId="56B2BC20" w14:textId="77777777" w:rsidR="00D43462" w:rsidRPr="00D43462" w:rsidRDefault="00D43462" w:rsidP="00D43462">
      <w:pPr>
        <w:spacing w:after="0" w:line="240" w:lineRule="auto"/>
        <w:rPr>
          <w:rFonts w:ascii="Tahoma" w:eastAsia="Times New Roman" w:hAnsi="Tahoma" w:cs="Tahoma"/>
          <w:b/>
          <w:bCs/>
          <w:lang w:val="es-ES" w:eastAsia="es-ES"/>
        </w:rPr>
      </w:pPr>
      <w:r w:rsidRPr="00D43462">
        <w:rPr>
          <w:rFonts w:ascii="Tahoma" w:eastAsia="Times New Roman" w:hAnsi="Tahoma" w:cs="Tahoma"/>
          <w:b/>
          <w:bCs/>
          <w:lang w:val="es-ES" w:eastAsia="es-ES"/>
        </w:rPr>
        <w:t>Procedimiento de selección</w:t>
      </w:r>
    </w:p>
    <w:p w14:paraId="706A3578" w14:textId="153FBAB3" w:rsidR="00D43462" w:rsidRDefault="00D43462" w:rsidP="00D43462">
      <w:pPr>
        <w:spacing w:after="0" w:line="240" w:lineRule="auto"/>
        <w:rPr>
          <w:rFonts w:ascii="Tahoma" w:eastAsia="Times New Roman" w:hAnsi="Tahoma" w:cs="Tahoma"/>
          <w:lang w:val="es-ES" w:eastAsia="es-ES"/>
        </w:rPr>
      </w:pPr>
      <w:r w:rsidRPr="00D43462">
        <w:rPr>
          <w:rFonts w:ascii="Tahoma" w:eastAsia="Times New Roman" w:hAnsi="Tahoma" w:cs="Tahoma"/>
          <w:lang w:val="es-ES" w:eastAsia="es-ES"/>
        </w:rPr>
        <w:t xml:space="preserve">Podrán participar en dicho procedimiento todos los proveedores que sean capaces de suplir todos los ítems detallado en </w:t>
      </w:r>
      <w:r>
        <w:rPr>
          <w:rFonts w:ascii="Tahoma" w:eastAsia="Times New Roman" w:hAnsi="Tahoma" w:cs="Tahoma"/>
          <w:lang w:val="es-ES" w:eastAsia="es-ES"/>
        </w:rPr>
        <w:t>las solicitudes</w:t>
      </w:r>
      <w:r w:rsidRPr="00D43462">
        <w:rPr>
          <w:rFonts w:ascii="Tahoma" w:eastAsia="Times New Roman" w:hAnsi="Tahoma" w:cs="Tahoma"/>
          <w:lang w:val="es-ES" w:eastAsia="es-ES"/>
        </w:rPr>
        <w:t xml:space="preserve">, </w:t>
      </w:r>
      <w:r>
        <w:rPr>
          <w:rFonts w:ascii="Tahoma" w:eastAsia="Times New Roman" w:hAnsi="Tahoma" w:cs="Tahoma"/>
          <w:lang w:val="es-ES" w:eastAsia="es-ES"/>
        </w:rPr>
        <w:t xml:space="preserve">en el caso de no cumplir con uno de los ítems solicitado </w:t>
      </w:r>
      <w:r w:rsidRPr="00D43462">
        <w:rPr>
          <w:rFonts w:ascii="Tahoma" w:eastAsia="Times New Roman" w:hAnsi="Tahoma" w:cs="Tahoma"/>
          <w:lang w:val="es-ES" w:eastAsia="es-ES"/>
        </w:rPr>
        <w:t>quedará automáticamente descalificado.</w:t>
      </w:r>
    </w:p>
    <w:p w14:paraId="48EA2085" w14:textId="58EE70B2" w:rsidR="00D43462" w:rsidRDefault="00D43462" w:rsidP="00D43462">
      <w:pPr>
        <w:spacing w:after="0" w:line="240" w:lineRule="auto"/>
        <w:rPr>
          <w:rFonts w:ascii="Tahoma" w:eastAsia="Times New Roman" w:hAnsi="Tahoma" w:cs="Tahoma"/>
          <w:lang w:val="es-ES" w:eastAsia="es-ES"/>
        </w:rPr>
      </w:pPr>
    </w:p>
    <w:p w14:paraId="4E664976" w14:textId="2FD7F493" w:rsidR="00D43462" w:rsidRPr="00D43462" w:rsidRDefault="00D43462" w:rsidP="00D43462">
      <w:pPr>
        <w:spacing w:after="0" w:line="240" w:lineRule="auto"/>
        <w:rPr>
          <w:rFonts w:ascii="Tahoma" w:eastAsia="Times New Roman" w:hAnsi="Tahoma" w:cs="Tahoma"/>
          <w:lang w:val="es-ES" w:eastAsia="es-ES"/>
        </w:rPr>
      </w:pPr>
      <w:r w:rsidRPr="00D43462">
        <w:rPr>
          <w:rFonts w:ascii="Tahoma" w:eastAsia="Times New Roman" w:hAnsi="Tahoma" w:cs="Tahoma"/>
          <w:lang w:val="es-ES" w:eastAsia="es-ES"/>
        </w:rPr>
        <w:t>El procedimiento de selección se hará a favor del oferente que presente la propuesta que mejor cumpla con las especificaciones técnicas requeridas.</w:t>
      </w:r>
    </w:p>
    <w:p w14:paraId="55842559" w14:textId="14E21F97" w:rsidR="002E1EFA" w:rsidRDefault="002E1EFA" w:rsidP="002E1EFA">
      <w:pPr>
        <w:spacing w:after="0" w:line="240" w:lineRule="auto"/>
        <w:rPr>
          <w:rFonts w:ascii="Tahoma" w:eastAsia="Times New Roman" w:hAnsi="Tahoma" w:cs="Tahoma"/>
          <w:lang w:val="es-ES" w:eastAsia="es-ES"/>
        </w:rPr>
      </w:pPr>
    </w:p>
    <w:p w14:paraId="4A23DF8B" w14:textId="64056E19" w:rsidR="000D1C49" w:rsidRPr="000D1C49" w:rsidRDefault="000D1C49" w:rsidP="002E1EFA">
      <w:pPr>
        <w:spacing w:after="0" w:line="240" w:lineRule="auto"/>
        <w:rPr>
          <w:rFonts w:ascii="Tahoma" w:eastAsia="Times New Roman" w:hAnsi="Tahoma" w:cs="Tahoma"/>
          <w:b/>
          <w:bCs/>
          <w:lang w:val="es-ES" w:eastAsia="es-ES"/>
        </w:rPr>
      </w:pPr>
      <w:r w:rsidRPr="000D1C49">
        <w:rPr>
          <w:rFonts w:ascii="Tahoma" w:eastAsia="Times New Roman" w:hAnsi="Tahoma" w:cs="Tahoma"/>
          <w:b/>
          <w:bCs/>
          <w:lang w:val="es-ES" w:eastAsia="es-ES"/>
        </w:rPr>
        <w:t xml:space="preserve">Muestra </w:t>
      </w:r>
      <w:r>
        <w:rPr>
          <w:rFonts w:ascii="Tahoma" w:eastAsia="Times New Roman" w:hAnsi="Tahoma" w:cs="Tahoma"/>
          <w:b/>
          <w:bCs/>
          <w:lang w:val="es-ES" w:eastAsia="es-ES"/>
        </w:rPr>
        <w:t>y formulario de muestra</w:t>
      </w:r>
    </w:p>
    <w:p w14:paraId="4999AC43" w14:textId="3E88DAAC" w:rsidR="002E1EFA" w:rsidRPr="002172A7" w:rsidRDefault="002E1EFA" w:rsidP="002E1EFA">
      <w:pPr>
        <w:spacing w:after="0" w:line="240" w:lineRule="auto"/>
        <w:rPr>
          <w:rFonts w:ascii="Tahoma" w:eastAsia="Times New Roman" w:hAnsi="Tahoma" w:cs="Tahoma"/>
          <w:lang w:val="es-ES" w:eastAsia="es-ES"/>
        </w:rPr>
      </w:pPr>
      <w:r w:rsidRPr="002172A7">
        <w:rPr>
          <w:rFonts w:ascii="Tahoma" w:eastAsia="Times New Roman" w:hAnsi="Tahoma" w:cs="Tahoma"/>
          <w:lang w:val="es-ES" w:eastAsia="es-ES"/>
        </w:rPr>
        <w:t>La recepción de muestras</w:t>
      </w:r>
      <w:r w:rsidR="00F6028B">
        <w:rPr>
          <w:rFonts w:ascii="Tahoma" w:eastAsia="Times New Roman" w:hAnsi="Tahoma" w:cs="Tahoma"/>
          <w:lang w:val="es-ES" w:eastAsia="es-ES"/>
        </w:rPr>
        <w:t xml:space="preserve"> puede ser de trabajos similares que han hecho anteriormente </w:t>
      </w:r>
      <w:r w:rsidRPr="002172A7">
        <w:rPr>
          <w:rFonts w:ascii="Tahoma" w:eastAsia="Times New Roman" w:hAnsi="Tahoma" w:cs="Tahoma"/>
          <w:lang w:val="es-ES" w:eastAsia="es-ES"/>
        </w:rPr>
        <w:t xml:space="preserve">para verificación de la calidad </w:t>
      </w:r>
      <w:r w:rsidR="00903731">
        <w:rPr>
          <w:rFonts w:ascii="Tahoma" w:eastAsia="Times New Roman" w:hAnsi="Tahoma" w:cs="Tahoma"/>
          <w:lang w:val="es-ES" w:eastAsia="es-ES"/>
        </w:rPr>
        <w:t xml:space="preserve">de la impresión </w:t>
      </w:r>
      <w:r w:rsidRPr="002172A7">
        <w:rPr>
          <w:rFonts w:ascii="Tahoma" w:eastAsia="Times New Roman" w:hAnsi="Tahoma" w:cs="Tahoma"/>
          <w:lang w:val="es-ES" w:eastAsia="es-ES"/>
        </w:rPr>
        <w:t>y</w:t>
      </w:r>
      <w:r w:rsidR="00903731">
        <w:rPr>
          <w:rFonts w:ascii="Tahoma" w:eastAsia="Times New Roman" w:hAnsi="Tahoma" w:cs="Tahoma"/>
          <w:lang w:val="es-ES" w:eastAsia="es-ES"/>
        </w:rPr>
        <w:t xml:space="preserve"> terminación del producto esto con el fin de validar el</w:t>
      </w:r>
      <w:r w:rsidRPr="002172A7">
        <w:rPr>
          <w:rFonts w:ascii="Tahoma" w:eastAsia="Times New Roman" w:hAnsi="Tahoma" w:cs="Tahoma"/>
          <w:lang w:val="es-ES" w:eastAsia="es-ES"/>
        </w:rPr>
        <w:t xml:space="preserve"> cumplimiento de las especificaciones técnicas establecida</w:t>
      </w:r>
      <w:r w:rsidR="00A35C6D" w:rsidRPr="002172A7">
        <w:rPr>
          <w:rFonts w:ascii="Tahoma" w:eastAsia="Times New Roman" w:hAnsi="Tahoma" w:cs="Tahoma"/>
          <w:lang w:val="es-ES" w:eastAsia="es-ES"/>
        </w:rPr>
        <w:t>s,</w:t>
      </w:r>
      <w:r w:rsidR="00903731">
        <w:rPr>
          <w:rFonts w:ascii="Tahoma" w:eastAsia="Times New Roman" w:hAnsi="Tahoma" w:cs="Tahoma"/>
          <w:lang w:val="es-ES" w:eastAsia="es-ES"/>
        </w:rPr>
        <w:t xml:space="preserve"> las muestras</w:t>
      </w:r>
      <w:r w:rsidRPr="002172A7">
        <w:rPr>
          <w:rFonts w:ascii="Tahoma" w:eastAsia="Times New Roman" w:hAnsi="Tahoma" w:cs="Tahoma"/>
          <w:lang w:val="es-ES" w:eastAsia="es-ES"/>
        </w:rPr>
        <w:t xml:space="preserve"> serán recibidas el </w:t>
      </w:r>
      <w:r w:rsidR="008D5892">
        <w:rPr>
          <w:rFonts w:ascii="Tahoma" w:eastAsia="Times New Roman" w:hAnsi="Tahoma" w:cs="Tahoma"/>
          <w:b/>
          <w:bCs/>
          <w:lang w:val="es-ES" w:eastAsia="es-ES"/>
        </w:rPr>
        <w:t>JUEVES</w:t>
      </w:r>
      <w:bookmarkStart w:id="0" w:name="_GoBack"/>
      <w:bookmarkEnd w:id="0"/>
      <w:r w:rsidR="00903731" w:rsidRPr="00903731">
        <w:rPr>
          <w:rFonts w:ascii="Tahoma" w:eastAsia="Times New Roman" w:hAnsi="Tahoma" w:cs="Tahoma"/>
          <w:b/>
          <w:bCs/>
          <w:lang w:val="es-ES" w:eastAsia="es-ES"/>
        </w:rPr>
        <w:t xml:space="preserve"> </w:t>
      </w:r>
      <w:r w:rsidR="002172A7" w:rsidRPr="00903731">
        <w:rPr>
          <w:rFonts w:ascii="Tahoma" w:eastAsia="Times New Roman" w:hAnsi="Tahoma" w:cs="Tahoma"/>
          <w:b/>
          <w:bCs/>
          <w:lang w:val="es-ES" w:eastAsia="es-ES"/>
        </w:rPr>
        <w:t>2</w:t>
      </w:r>
      <w:r w:rsidR="008D5892">
        <w:rPr>
          <w:rFonts w:ascii="Tahoma" w:eastAsia="Times New Roman" w:hAnsi="Tahoma" w:cs="Tahoma"/>
          <w:b/>
          <w:bCs/>
          <w:lang w:val="es-ES" w:eastAsia="es-ES"/>
        </w:rPr>
        <w:t>8</w:t>
      </w:r>
      <w:r w:rsidRPr="002172A7">
        <w:rPr>
          <w:rFonts w:ascii="Tahoma" w:eastAsia="Times New Roman" w:hAnsi="Tahoma" w:cs="Tahoma"/>
          <w:b/>
          <w:lang w:val="es-ES" w:eastAsia="es-ES"/>
        </w:rPr>
        <w:t xml:space="preserve"> de </w:t>
      </w:r>
      <w:r w:rsidR="002172A7" w:rsidRPr="002172A7">
        <w:rPr>
          <w:rFonts w:ascii="Tahoma" w:eastAsia="Times New Roman" w:hAnsi="Tahoma" w:cs="Tahoma"/>
          <w:b/>
          <w:lang w:val="es-ES" w:eastAsia="es-ES"/>
        </w:rPr>
        <w:t>MAYO</w:t>
      </w:r>
      <w:r w:rsidRPr="002172A7">
        <w:rPr>
          <w:rFonts w:ascii="Tahoma" w:eastAsia="Times New Roman" w:hAnsi="Tahoma" w:cs="Tahoma"/>
          <w:b/>
          <w:lang w:val="es-ES" w:eastAsia="es-ES"/>
        </w:rPr>
        <w:t xml:space="preserve"> 20</w:t>
      </w:r>
      <w:r w:rsidR="002172A7" w:rsidRPr="002172A7">
        <w:rPr>
          <w:rFonts w:ascii="Tahoma" w:eastAsia="Times New Roman" w:hAnsi="Tahoma" w:cs="Tahoma"/>
          <w:b/>
          <w:lang w:val="es-ES" w:eastAsia="es-ES"/>
        </w:rPr>
        <w:t>20</w:t>
      </w:r>
      <w:r w:rsidRPr="002172A7">
        <w:rPr>
          <w:rFonts w:ascii="Tahoma" w:eastAsia="Times New Roman" w:hAnsi="Tahoma" w:cs="Tahoma"/>
          <w:b/>
          <w:lang w:val="es-ES" w:eastAsia="es-ES"/>
        </w:rPr>
        <w:t xml:space="preserve"> de 9:00am hasta las </w:t>
      </w:r>
      <w:r w:rsidR="002172A7" w:rsidRPr="002172A7">
        <w:rPr>
          <w:rFonts w:ascii="Tahoma" w:eastAsia="Times New Roman" w:hAnsi="Tahoma" w:cs="Tahoma"/>
          <w:b/>
          <w:lang w:val="es-ES" w:eastAsia="es-ES"/>
        </w:rPr>
        <w:t>10</w:t>
      </w:r>
      <w:r w:rsidRPr="002172A7">
        <w:rPr>
          <w:rFonts w:ascii="Tahoma" w:eastAsia="Times New Roman" w:hAnsi="Tahoma" w:cs="Tahoma"/>
          <w:b/>
          <w:lang w:val="es-ES" w:eastAsia="es-ES"/>
        </w:rPr>
        <w:t>:00pm en el DEPARTAMENTO DE COMPRAS ubicado en el 4TO PISO DE CECANOT.</w:t>
      </w:r>
      <w:r w:rsidRPr="002172A7">
        <w:rPr>
          <w:rFonts w:ascii="Tahoma" w:eastAsia="Times New Roman" w:hAnsi="Tahoma" w:cs="Tahoma"/>
          <w:lang w:val="es-ES" w:eastAsia="es-ES"/>
        </w:rPr>
        <w:t xml:space="preserve"> </w:t>
      </w:r>
      <w:r w:rsidR="000D1C49">
        <w:rPr>
          <w:rFonts w:ascii="Tahoma" w:eastAsia="Times New Roman" w:hAnsi="Tahoma" w:cs="Tahoma"/>
          <w:lang w:val="es-ES" w:eastAsia="es-ES"/>
        </w:rPr>
        <w:t>La misma debe ser entregada con el formulario de entrega de muestra.</w:t>
      </w:r>
      <w:r w:rsidRPr="002172A7">
        <w:rPr>
          <w:rFonts w:ascii="Tahoma" w:eastAsia="Times New Roman" w:hAnsi="Tahoma" w:cs="Tahoma"/>
          <w:lang w:val="es-ES" w:eastAsia="es-ES"/>
        </w:rPr>
        <w:t xml:space="preserve"> </w:t>
      </w:r>
    </w:p>
    <w:p w14:paraId="27725385" w14:textId="77777777" w:rsidR="002E1EFA" w:rsidRPr="002172A7" w:rsidRDefault="002E1EFA" w:rsidP="002E1EFA">
      <w:pPr>
        <w:spacing w:after="0" w:line="240" w:lineRule="auto"/>
        <w:rPr>
          <w:rFonts w:ascii="Tahoma" w:eastAsia="Times New Roman" w:hAnsi="Tahoma" w:cs="Tahoma"/>
          <w:lang w:val="es-ES" w:eastAsia="es-ES"/>
        </w:rPr>
      </w:pPr>
    </w:p>
    <w:tbl>
      <w:tblPr>
        <w:tblStyle w:val="Tablaconcuadrcula"/>
        <w:tblW w:w="7888" w:type="dxa"/>
        <w:tblLook w:val="04A0" w:firstRow="1" w:lastRow="0" w:firstColumn="1" w:lastColumn="0" w:noHBand="0" w:noVBand="1"/>
      </w:tblPr>
      <w:tblGrid>
        <w:gridCol w:w="3284"/>
        <w:gridCol w:w="4604"/>
      </w:tblGrid>
      <w:tr w:rsidR="00D43462" w:rsidRPr="002172A7" w14:paraId="65F928E4" w14:textId="77777777" w:rsidTr="00D43462">
        <w:tc>
          <w:tcPr>
            <w:tcW w:w="3284" w:type="dxa"/>
            <w:shd w:val="clear" w:color="auto" w:fill="D9D9D9" w:themeFill="background1" w:themeFillShade="D9"/>
          </w:tcPr>
          <w:p w14:paraId="1B7A1F79" w14:textId="77777777" w:rsidR="00D43462" w:rsidRPr="002172A7" w:rsidRDefault="00D43462" w:rsidP="002E1EFA">
            <w:pPr>
              <w:jc w:val="center"/>
              <w:rPr>
                <w:rFonts w:ascii="Tahoma" w:eastAsia="Times New Roman" w:hAnsi="Tahoma" w:cs="Tahoma"/>
                <w:b/>
                <w:lang w:val="es-ES" w:eastAsia="es-ES"/>
              </w:rPr>
            </w:pPr>
            <w:r w:rsidRPr="002172A7">
              <w:rPr>
                <w:rFonts w:ascii="Tahoma" w:eastAsia="Times New Roman" w:hAnsi="Tahoma" w:cs="Tahoma"/>
                <w:b/>
                <w:lang w:val="es-ES" w:eastAsia="es-ES"/>
              </w:rPr>
              <w:t>Tipo de Servicio</w:t>
            </w:r>
          </w:p>
        </w:tc>
        <w:tc>
          <w:tcPr>
            <w:tcW w:w="4604" w:type="dxa"/>
            <w:shd w:val="clear" w:color="auto" w:fill="D9D9D9" w:themeFill="background1" w:themeFillShade="D9"/>
          </w:tcPr>
          <w:p w14:paraId="37161A3B" w14:textId="77777777" w:rsidR="00D43462" w:rsidRPr="002172A7" w:rsidRDefault="00D43462" w:rsidP="002E1EFA">
            <w:pPr>
              <w:jc w:val="center"/>
              <w:rPr>
                <w:rFonts w:ascii="Tahoma" w:eastAsia="Times New Roman" w:hAnsi="Tahoma" w:cs="Tahoma"/>
                <w:b/>
                <w:lang w:val="es-ES" w:eastAsia="es-ES"/>
              </w:rPr>
            </w:pPr>
            <w:r w:rsidRPr="002172A7">
              <w:rPr>
                <w:rFonts w:ascii="Tahoma" w:eastAsia="Times New Roman" w:hAnsi="Tahoma" w:cs="Tahoma"/>
                <w:b/>
                <w:lang w:val="es-ES" w:eastAsia="es-ES"/>
              </w:rPr>
              <w:t>Especificaciones</w:t>
            </w:r>
          </w:p>
        </w:tc>
      </w:tr>
      <w:tr w:rsidR="00D43462" w:rsidRPr="002172A7" w14:paraId="42B99BFF" w14:textId="77777777" w:rsidTr="00D43462">
        <w:tc>
          <w:tcPr>
            <w:tcW w:w="3284" w:type="dxa"/>
          </w:tcPr>
          <w:p w14:paraId="6FDA5561" w14:textId="77777777" w:rsidR="00D43462" w:rsidRPr="002172A7" w:rsidRDefault="00D43462" w:rsidP="002E1EFA">
            <w:pPr>
              <w:rPr>
                <w:rFonts w:ascii="Tahoma" w:eastAsia="Times New Roman" w:hAnsi="Tahoma" w:cs="Tahoma"/>
                <w:lang w:val="es-ES" w:eastAsia="es-ES"/>
              </w:rPr>
            </w:pPr>
          </w:p>
          <w:p w14:paraId="260A5649" w14:textId="77777777" w:rsidR="00D43462" w:rsidRPr="002172A7" w:rsidRDefault="00D43462" w:rsidP="002E1EFA">
            <w:pPr>
              <w:rPr>
                <w:rFonts w:ascii="Tahoma" w:eastAsia="Times New Roman" w:hAnsi="Tahoma" w:cs="Tahoma"/>
                <w:lang w:val="es-ES" w:eastAsia="es-ES"/>
              </w:rPr>
            </w:pPr>
          </w:p>
          <w:p w14:paraId="759D05A8" w14:textId="77777777" w:rsidR="00D43462" w:rsidRPr="002172A7" w:rsidRDefault="00D43462" w:rsidP="002E1EFA">
            <w:pPr>
              <w:jc w:val="center"/>
              <w:rPr>
                <w:rFonts w:ascii="Tahoma" w:eastAsia="Times New Roman" w:hAnsi="Tahoma" w:cs="Tahoma"/>
                <w:lang w:val="es-ES" w:eastAsia="es-ES"/>
              </w:rPr>
            </w:pPr>
            <w:r w:rsidRPr="002172A7">
              <w:rPr>
                <w:rFonts w:ascii="Tahoma" w:eastAsia="Times New Roman" w:hAnsi="Tahoma" w:cs="Tahoma"/>
                <w:lang w:val="es-ES" w:eastAsia="es-ES"/>
              </w:rPr>
              <w:t>Diseño Grafico</w:t>
            </w:r>
          </w:p>
          <w:p w14:paraId="23EF07C0" w14:textId="77777777" w:rsidR="00D43462" w:rsidRPr="002172A7" w:rsidRDefault="00D43462" w:rsidP="002E1EFA">
            <w:pPr>
              <w:jc w:val="center"/>
              <w:rPr>
                <w:rFonts w:ascii="Tahoma" w:eastAsia="Times New Roman" w:hAnsi="Tahoma" w:cs="Tahoma"/>
                <w:lang w:val="es-ES" w:eastAsia="es-ES"/>
              </w:rPr>
            </w:pPr>
            <w:r w:rsidRPr="002172A7">
              <w:rPr>
                <w:rFonts w:ascii="Tahoma" w:eastAsia="Times New Roman" w:hAnsi="Tahoma" w:cs="Tahoma"/>
                <w:lang w:val="es-ES" w:eastAsia="es-ES"/>
              </w:rPr>
              <w:t>e</w:t>
            </w:r>
          </w:p>
          <w:p w14:paraId="24092532" w14:textId="77777777" w:rsidR="00D43462" w:rsidRPr="002172A7" w:rsidRDefault="00D43462" w:rsidP="002E1EFA">
            <w:pPr>
              <w:jc w:val="center"/>
              <w:rPr>
                <w:rFonts w:ascii="Tahoma" w:eastAsia="Times New Roman" w:hAnsi="Tahoma" w:cs="Tahoma"/>
                <w:lang w:val="es-ES" w:eastAsia="es-ES"/>
              </w:rPr>
            </w:pPr>
            <w:r w:rsidRPr="002172A7">
              <w:rPr>
                <w:rFonts w:ascii="Tahoma" w:eastAsia="Times New Roman" w:hAnsi="Tahoma" w:cs="Tahoma"/>
                <w:lang w:val="es-ES" w:eastAsia="es-ES"/>
              </w:rPr>
              <w:t>impresión</w:t>
            </w:r>
          </w:p>
        </w:tc>
        <w:tc>
          <w:tcPr>
            <w:tcW w:w="4604" w:type="dxa"/>
          </w:tcPr>
          <w:p w14:paraId="1B53B04F" w14:textId="3E567E54" w:rsidR="00D43462" w:rsidRPr="002172A7" w:rsidRDefault="00D43462" w:rsidP="00D43462">
            <w:pPr>
              <w:rPr>
                <w:rFonts w:ascii="Tahoma" w:eastAsia="Times New Roman" w:hAnsi="Tahoma" w:cs="Tahoma"/>
                <w:sz w:val="20"/>
                <w:szCs w:val="20"/>
                <w:lang w:val="es-ES" w:eastAsia="es-ES"/>
              </w:rPr>
            </w:pPr>
          </w:p>
          <w:p w14:paraId="25164269" w14:textId="1D69F9AF" w:rsidR="00D43462" w:rsidRPr="002172A7" w:rsidRDefault="00B2100C" w:rsidP="00697D5C">
            <w:pPr>
              <w:numPr>
                <w:ilvl w:val="0"/>
                <w:numId w:val="1"/>
              </w:numPr>
              <w:rPr>
                <w:rFonts w:ascii="Tahoma" w:eastAsia="Times New Roman" w:hAnsi="Tahoma" w:cs="Tahoma"/>
                <w:sz w:val="20"/>
                <w:szCs w:val="20"/>
                <w:lang w:val="es-ES" w:eastAsia="es-ES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s-ES" w:eastAsia="es-ES"/>
              </w:rPr>
              <w:t>Material de</w:t>
            </w:r>
            <w:r w:rsidR="00D43462" w:rsidRPr="002172A7">
              <w:rPr>
                <w:rFonts w:ascii="Tahoma" w:eastAsia="Times New Roman" w:hAnsi="Tahoma" w:cs="Tahoma"/>
                <w:sz w:val="20"/>
                <w:szCs w:val="20"/>
                <w:lang w:val="es-ES" w:eastAsia="es-ES"/>
              </w:rPr>
              <w:t xml:space="preserve"> buena calidad y fuerza.</w:t>
            </w:r>
          </w:p>
          <w:p w14:paraId="1468A43A" w14:textId="256DF025" w:rsidR="00D43462" w:rsidRPr="002172A7" w:rsidRDefault="00D43462" w:rsidP="002E1EFA">
            <w:pPr>
              <w:numPr>
                <w:ilvl w:val="0"/>
                <w:numId w:val="1"/>
              </w:numPr>
              <w:rPr>
                <w:rFonts w:ascii="Tahoma" w:eastAsia="Times New Roman" w:hAnsi="Tahoma" w:cs="Tahoma"/>
                <w:sz w:val="20"/>
                <w:szCs w:val="20"/>
                <w:lang w:val="es-ES" w:eastAsia="es-ES"/>
              </w:rPr>
            </w:pPr>
            <w:r w:rsidRPr="002172A7">
              <w:rPr>
                <w:rFonts w:ascii="Tahoma" w:eastAsia="Times New Roman" w:hAnsi="Tahoma" w:cs="Tahoma"/>
                <w:sz w:val="20"/>
                <w:szCs w:val="20"/>
                <w:lang w:val="es-ES" w:eastAsia="es-ES"/>
              </w:rPr>
              <w:t>Diseño e impresión con un timbrado de apariencia limpia</w:t>
            </w:r>
            <w:r w:rsidR="00B2100C">
              <w:rPr>
                <w:rFonts w:ascii="Tahoma" w:eastAsia="Times New Roman" w:hAnsi="Tahoma" w:cs="Tahoma"/>
                <w:sz w:val="20"/>
                <w:szCs w:val="20"/>
                <w:lang w:val="es-ES" w:eastAsia="es-ES"/>
              </w:rPr>
              <w:t xml:space="preserve">, </w:t>
            </w:r>
            <w:r w:rsidRPr="002172A7">
              <w:rPr>
                <w:rFonts w:ascii="Tahoma" w:eastAsia="Times New Roman" w:hAnsi="Tahoma" w:cs="Tahoma"/>
                <w:sz w:val="20"/>
                <w:szCs w:val="20"/>
                <w:lang w:val="es-ES" w:eastAsia="es-ES"/>
              </w:rPr>
              <w:t>parte principal con los logos del centro y logo del SRS.</w:t>
            </w:r>
          </w:p>
          <w:p w14:paraId="5117B0B0" w14:textId="77777777" w:rsidR="00D43462" w:rsidRPr="000D1C49" w:rsidRDefault="00D43462" w:rsidP="00697D5C">
            <w:pPr>
              <w:numPr>
                <w:ilvl w:val="0"/>
                <w:numId w:val="1"/>
              </w:numPr>
              <w:rPr>
                <w:rFonts w:ascii="Tahoma" w:eastAsia="Times New Roman" w:hAnsi="Tahoma" w:cs="Tahoma"/>
                <w:lang w:val="es-ES" w:eastAsia="es-ES"/>
              </w:rPr>
            </w:pPr>
            <w:r w:rsidRPr="002172A7">
              <w:rPr>
                <w:rFonts w:ascii="Tahoma" w:eastAsia="Times New Roman" w:hAnsi="Tahoma" w:cs="Tahoma"/>
                <w:sz w:val="20"/>
                <w:szCs w:val="20"/>
                <w:lang w:val="es-ES" w:eastAsia="es-ES"/>
              </w:rPr>
              <w:t>Terminación excelente, material de buena calidad.</w:t>
            </w:r>
          </w:p>
          <w:p w14:paraId="0D70FD7F" w14:textId="0E258979" w:rsidR="000D1C49" w:rsidRPr="002172A7" w:rsidRDefault="000D1C49" w:rsidP="000D1C49">
            <w:pPr>
              <w:ind w:left="720"/>
              <w:rPr>
                <w:rFonts w:ascii="Tahoma" w:eastAsia="Times New Roman" w:hAnsi="Tahoma" w:cs="Tahoma"/>
                <w:lang w:val="es-ES" w:eastAsia="es-ES"/>
              </w:rPr>
            </w:pPr>
          </w:p>
        </w:tc>
      </w:tr>
    </w:tbl>
    <w:p w14:paraId="65A25B94" w14:textId="77777777" w:rsidR="002E1EFA" w:rsidRPr="002E1EFA" w:rsidRDefault="002E1EFA" w:rsidP="002E1EFA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s-ES" w:eastAsia="es-ES"/>
        </w:rPr>
      </w:pPr>
    </w:p>
    <w:p w14:paraId="20A023B8" w14:textId="6C88D2BB" w:rsidR="002172A7" w:rsidRDefault="002172A7" w:rsidP="006B1964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val="es-ES" w:eastAsia="es-ES"/>
        </w:rPr>
      </w:pPr>
    </w:p>
    <w:p w14:paraId="580946C5" w14:textId="76ECD0B3" w:rsidR="000D1C49" w:rsidRDefault="000D1C49" w:rsidP="006B1964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val="es-ES" w:eastAsia="es-ES"/>
        </w:rPr>
      </w:pPr>
    </w:p>
    <w:p w14:paraId="760F5AC3" w14:textId="4619CEDE" w:rsidR="000D1C49" w:rsidRDefault="000D1C49" w:rsidP="006B1964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val="es-ES" w:eastAsia="es-ES"/>
        </w:rPr>
      </w:pPr>
    </w:p>
    <w:p w14:paraId="6722075E" w14:textId="1F81907F" w:rsidR="000D1C49" w:rsidRDefault="000D1C49" w:rsidP="006B1964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val="es-ES" w:eastAsia="es-ES"/>
        </w:rPr>
      </w:pPr>
    </w:p>
    <w:p w14:paraId="48910877" w14:textId="7EFE9D23" w:rsidR="000D1C49" w:rsidRDefault="000D1C49" w:rsidP="006B1964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val="es-ES" w:eastAsia="es-ES"/>
        </w:rPr>
      </w:pPr>
    </w:p>
    <w:p w14:paraId="11E8440A" w14:textId="1686E0AB" w:rsidR="000D1C49" w:rsidRDefault="000D1C49" w:rsidP="006B1964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val="es-ES" w:eastAsia="es-ES"/>
        </w:rPr>
      </w:pPr>
    </w:p>
    <w:p w14:paraId="4F65B9F7" w14:textId="0C9C1B44" w:rsidR="000D1C49" w:rsidRDefault="000D1C49" w:rsidP="006B1964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val="es-ES" w:eastAsia="es-ES"/>
        </w:rPr>
      </w:pPr>
    </w:p>
    <w:p w14:paraId="5BCEADB5" w14:textId="22EAE6D3" w:rsidR="000D1C49" w:rsidRDefault="000D1C49" w:rsidP="006B1964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val="es-ES" w:eastAsia="es-ES"/>
        </w:rPr>
      </w:pPr>
    </w:p>
    <w:p w14:paraId="28A5FFF9" w14:textId="71257C2B" w:rsidR="000D1C49" w:rsidRDefault="000D1C49" w:rsidP="006B1964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val="es-ES" w:eastAsia="es-ES"/>
        </w:rPr>
      </w:pPr>
      <w:r>
        <w:rPr>
          <w:rFonts w:ascii="Tahoma" w:eastAsia="Times New Roman" w:hAnsi="Tahoma" w:cs="Tahoma"/>
          <w:b/>
          <w:sz w:val="18"/>
          <w:szCs w:val="18"/>
          <w:lang w:val="es-ES" w:eastAsia="es-ES"/>
        </w:rPr>
        <w:t xml:space="preserve">Nota aclaratoria </w:t>
      </w:r>
    </w:p>
    <w:p w14:paraId="46197D60" w14:textId="5AEB9A2C" w:rsidR="000D1C49" w:rsidRDefault="000D1C49" w:rsidP="006B1964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val="es-ES" w:eastAsia="es-ES"/>
        </w:rPr>
      </w:pPr>
    </w:p>
    <w:p w14:paraId="76642889" w14:textId="77777777" w:rsidR="000D1C49" w:rsidRPr="000D1C49" w:rsidRDefault="000D1C49" w:rsidP="000D1C49">
      <w:p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eastAsia="es-ES"/>
        </w:rPr>
      </w:pPr>
    </w:p>
    <w:p w14:paraId="7F724F69" w14:textId="77777777" w:rsidR="000D1C49" w:rsidRPr="000D1C49" w:rsidRDefault="000D1C49" w:rsidP="000D1C49">
      <w:pPr>
        <w:pStyle w:val="Prrafodelista"/>
        <w:numPr>
          <w:ilvl w:val="0"/>
          <w:numId w:val="3"/>
        </w:num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eastAsia="es-ES"/>
        </w:rPr>
      </w:pPr>
      <w:r w:rsidRPr="000D1C49">
        <w:rPr>
          <w:rFonts w:ascii="Tahoma" w:eastAsia="Times New Roman" w:hAnsi="Tahoma" w:cs="Tahoma"/>
          <w:b/>
          <w:sz w:val="18"/>
          <w:szCs w:val="18"/>
          <w:lang w:eastAsia="es-ES"/>
        </w:rPr>
        <w:t>Las entregas serán fraccionadas, hasta agotar las cantidades.</w:t>
      </w:r>
    </w:p>
    <w:p w14:paraId="1B868312" w14:textId="1B507611" w:rsidR="000D1C49" w:rsidRPr="000D1C49" w:rsidRDefault="000D1C49" w:rsidP="000D1C49">
      <w:pPr>
        <w:pStyle w:val="Prrafodelista"/>
        <w:numPr>
          <w:ilvl w:val="0"/>
          <w:numId w:val="3"/>
        </w:num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eastAsia="es-ES"/>
        </w:rPr>
      </w:pPr>
      <w:r w:rsidRPr="000D1C49">
        <w:rPr>
          <w:rFonts w:ascii="Tahoma" w:eastAsia="Times New Roman" w:hAnsi="Tahoma" w:cs="Tahoma"/>
          <w:b/>
          <w:sz w:val="18"/>
          <w:szCs w:val="18"/>
          <w:lang w:val="es-ES" w:eastAsia="es-ES"/>
        </w:rPr>
        <w:t>La adjudicación será por lote, el detalle de los artículos solicitados se encuentra en el      anexo.</w:t>
      </w:r>
    </w:p>
    <w:p w14:paraId="3A871359" w14:textId="08A8F5A5" w:rsidR="002172A7" w:rsidRPr="00E52A7D" w:rsidRDefault="000D1C49" w:rsidP="006B1964">
      <w:pPr>
        <w:pStyle w:val="Prrafodelista"/>
        <w:numPr>
          <w:ilvl w:val="0"/>
          <w:numId w:val="3"/>
        </w:num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eastAsia="es-ES"/>
        </w:rPr>
      </w:pPr>
      <w:r>
        <w:rPr>
          <w:rFonts w:ascii="Tahoma" w:eastAsia="Times New Roman" w:hAnsi="Tahoma" w:cs="Tahoma"/>
          <w:b/>
          <w:sz w:val="18"/>
          <w:szCs w:val="18"/>
          <w:lang w:val="es-ES" w:eastAsia="es-ES"/>
        </w:rPr>
        <w:t>La empresa que resulte ganadora se le proporcionara el arte y todo lo necesario para realizar el trabajo final</w:t>
      </w:r>
      <w:r w:rsidR="00E52A7D">
        <w:rPr>
          <w:rFonts w:ascii="Tahoma" w:eastAsia="Times New Roman" w:hAnsi="Tahoma" w:cs="Tahoma"/>
          <w:b/>
          <w:sz w:val="18"/>
          <w:szCs w:val="18"/>
          <w:lang w:val="es-ES" w:eastAsia="es-ES"/>
        </w:rPr>
        <w:t>.</w:t>
      </w:r>
      <w:r>
        <w:rPr>
          <w:rFonts w:ascii="Tahoma" w:eastAsia="Times New Roman" w:hAnsi="Tahoma" w:cs="Tahoma"/>
          <w:b/>
          <w:sz w:val="18"/>
          <w:szCs w:val="18"/>
          <w:lang w:val="es-ES" w:eastAsia="es-ES"/>
        </w:rPr>
        <w:t xml:space="preserve"> </w:t>
      </w:r>
    </w:p>
    <w:p w14:paraId="6AFE1E70" w14:textId="3F27EE11" w:rsidR="00060429" w:rsidRPr="00E52A7D" w:rsidRDefault="00E52A7D" w:rsidP="00E52A7D">
      <w:pPr>
        <w:pStyle w:val="Prrafodelista"/>
        <w:numPr>
          <w:ilvl w:val="0"/>
          <w:numId w:val="3"/>
        </w:numPr>
        <w:spacing w:after="0" w:line="240" w:lineRule="auto"/>
        <w:rPr>
          <w:rFonts w:ascii="Tahoma" w:eastAsia="Times New Roman" w:hAnsi="Tahoma" w:cs="Tahoma"/>
          <w:b/>
          <w:sz w:val="18"/>
          <w:szCs w:val="18"/>
          <w:lang w:val="es-ES" w:eastAsia="es-ES"/>
        </w:rPr>
      </w:pPr>
      <w:r w:rsidRPr="00E52A7D">
        <w:rPr>
          <w:rFonts w:ascii="Tahoma" w:eastAsia="Times New Roman" w:hAnsi="Tahoma" w:cs="Tahoma"/>
          <w:b/>
          <w:sz w:val="18"/>
          <w:szCs w:val="18"/>
          <w:lang w:val="es-ES" w:eastAsia="es-ES"/>
        </w:rPr>
        <w:t>D</w:t>
      </w:r>
      <w:r w:rsidR="002172A7" w:rsidRPr="00E52A7D">
        <w:rPr>
          <w:rFonts w:ascii="Tahoma" w:eastAsia="Times New Roman" w:hAnsi="Tahoma" w:cs="Tahoma"/>
          <w:b/>
          <w:sz w:val="18"/>
          <w:szCs w:val="18"/>
          <w:lang w:val="es-ES" w:eastAsia="es-ES"/>
        </w:rPr>
        <w:t>e no ser enviada la muestra la oferta será descalificada. la misma debe ser entregado con el formulario de entrega de muestra.</w:t>
      </w:r>
    </w:p>
    <w:p w14:paraId="31E2981D" w14:textId="77777777" w:rsidR="00FD71F7" w:rsidRPr="000D1C49" w:rsidRDefault="00FD71F7" w:rsidP="00FD71F7">
      <w:pPr>
        <w:rPr>
          <w:rFonts w:ascii="Tahoma" w:eastAsia="Times New Roman" w:hAnsi="Tahoma" w:cs="Tahoma"/>
          <w:b/>
          <w:sz w:val="18"/>
          <w:szCs w:val="18"/>
          <w:lang w:val="es-ES" w:eastAsia="es-ES"/>
        </w:rPr>
      </w:pPr>
    </w:p>
    <w:sectPr w:rsidR="00FD71F7" w:rsidRPr="000D1C49" w:rsidSect="009C161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E31B1" w14:textId="77777777" w:rsidR="00FB2CCD" w:rsidRDefault="00FB2CCD" w:rsidP="00E839EC">
      <w:pPr>
        <w:spacing w:after="0" w:line="240" w:lineRule="auto"/>
      </w:pPr>
      <w:r>
        <w:separator/>
      </w:r>
    </w:p>
  </w:endnote>
  <w:endnote w:type="continuationSeparator" w:id="0">
    <w:p w14:paraId="51751342" w14:textId="77777777" w:rsidR="00FB2CCD" w:rsidRDefault="00FB2CCD" w:rsidP="00E8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F47A0" w14:textId="77777777" w:rsidR="00E839EC" w:rsidRDefault="008D5892" w:rsidP="00E839EC">
    <w:pPr>
      <w:pStyle w:val="Piedepgina"/>
      <w:rPr>
        <w:noProof/>
        <w:color w:val="006666"/>
      </w:rPr>
    </w:pPr>
    <w:r>
      <w:rPr>
        <w:noProof/>
        <w:color w:val="006666"/>
      </w:rPr>
      <w:pict w14:anchorId="7855DB1B">
        <v:line id="3 Conector recto" o:spid="_x0000_s2050" style="position:absolute;flip:y;z-index:251663360;visibility:visibl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HCN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z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T4hwjRQCAAAiBAAADgAAAAAAAAAAAAAAAAAuAgAAZHJzL2Uyb0RvYy54bWxQSwECLQAUAAYA&#10;CAAAACEAMqP8eeEAAAALAQAADwAAAAAAAAAAAAAAAABuBAAAZHJzL2Rvd25yZXYueG1sUEsFBgAA&#10;AAAEAAQA8wAAAHwFAAAAAA==&#10;" strokecolor="#066" strokeweight="6pt">
          <v:shadow on="t" color="black" opacity="24903f" origin=",.5" offset="0,.55556mm"/>
          <o:lock v:ext="edit" shapetype="f"/>
        </v:line>
      </w:pict>
    </w:r>
  </w:p>
  <w:p w14:paraId="09FBAC9B" w14:textId="77777777" w:rsidR="00E839EC" w:rsidRDefault="008D5892" w:rsidP="00E839EC">
    <w:pPr>
      <w:pStyle w:val="Piedepgina"/>
      <w:jc w:val="center"/>
      <w:rPr>
        <w:noProof/>
        <w:color w:val="006666"/>
      </w:rPr>
    </w:pPr>
    <w:r>
      <w:rPr>
        <w:noProof/>
        <w:color w:val="006666"/>
      </w:rPr>
      <w:pict w14:anchorId="10C38B81">
        <v:line id="72 Conector recto" o:spid="_x0000_s2049" style="position:absolute;left:0;text-align:left;flip:y;z-index:251662336;visibility:visibl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<v:shadow on="t" color="black" opacity="24903f" origin=",.5" offset="0,.55556mm"/>
          <o:lock v:ext="edit" shapetype="f"/>
        </v:line>
      </w:pict>
    </w:r>
  </w:p>
  <w:p w14:paraId="171963F1" w14:textId="77777777" w:rsidR="00E839EC" w:rsidRDefault="00E839EC" w:rsidP="00E839EC">
    <w:pPr>
      <w:pStyle w:val="Piedepgina"/>
      <w:jc w:val="center"/>
      <w:rPr>
        <w:noProof/>
        <w:color w:val="006666"/>
      </w:rPr>
    </w:pPr>
  </w:p>
  <w:p w14:paraId="441BDFC7" w14:textId="77777777" w:rsidR="00E839EC" w:rsidRDefault="00E839EC" w:rsidP="00E839EC">
    <w:pPr>
      <w:pStyle w:val="Piedepgina"/>
      <w:jc w:val="center"/>
      <w:rPr>
        <w:rFonts w:ascii="Calibri" w:eastAsia="Calibri" w:hAnsi="Calibri" w:cs="Times New Roman"/>
        <w:b/>
        <w:sz w:val="16"/>
        <w:szCs w:val="16"/>
      </w:rPr>
    </w:pPr>
    <w:r>
      <w:rPr>
        <w:rFonts w:ascii="Calibri" w:eastAsia="Calibri" w:hAnsi="Calibri" w:cs="Times New Roman"/>
        <w:b/>
        <w:sz w:val="16"/>
        <w:szCs w:val="16"/>
      </w:rPr>
      <w:t>Calle Federico Velázquez No.1, María Auxiliadora, Santo Domingo, D.N., Rep. Dom. Tel. 809-681-0080/Fax. 809-845-4765</w:t>
    </w:r>
  </w:p>
  <w:p w14:paraId="7C64BD37" w14:textId="77777777" w:rsidR="00E839EC" w:rsidRPr="0023567C" w:rsidRDefault="00E839EC" w:rsidP="00E839EC">
    <w:pPr>
      <w:pStyle w:val="Piedepgina"/>
      <w:jc w:val="center"/>
      <w:rPr>
        <w:b/>
        <w:sz w:val="16"/>
        <w:szCs w:val="16"/>
      </w:rPr>
    </w:pPr>
    <w:r>
      <w:rPr>
        <w:rFonts w:ascii="Calibri" w:eastAsia="Calibri" w:hAnsi="Calibri" w:cs="Times New Roman"/>
        <w:b/>
        <w:sz w:val="16"/>
        <w:szCs w:val="16"/>
      </w:rPr>
      <w:t>Website: WWWW.Cecanot.com.do/ E-Mail: dirección@cecanot.com.do</w:t>
    </w:r>
  </w:p>
  <w:p w14:paraId="3FBBE4B6" w14:textId="77777777" w:rsidR="00E839EC" w:rsidRDefault="00E839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621AD" w14:textId="77777777" w:rsidR="00FB2CCD" w:rsidRDefault="00FB2CCD" w:rsidP="00E839EC">
      <w:pPr>
        <w:spacing w:after="0" w:line="240" w:lineRule="auto"/>
      </w:pPr>
      <w:r>
        <w:separator/>
      </w:r>
    </w:p>
  </w:footnote>
  <w:footnote w:type="continuationSeparator" w:id="0">
    <w:p w14:paraId="1B11C649" w14:textId="77777777" w:rsidR="00FB2CCD" w:rsidRDefault="00FB2CCD" w:rsidP="00E8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BB375" w14:textId="77777777" w:rsidR="00E839EC" w:rsidRDefault="00E839EC" w:rsidP="00E839EC">
    <w:pPr>
      <w:pStyle w:val="Encabezado"/>
      <w:tabs>
        <w:tab w:val="left" w:pos="825"/>
      </w:tabs>
    </w:pPr>
    <w:r>
      <w:rPr>
        <w:noProof/>
        <w:lang w:eastAsia="es-DO"/>
      </w:rPr>
      <w:drawing>
        <wp:anchor distT="0" distB="0" distL="114300" distR="114300" simplePos="0" relativeHeight="251659264" behindDoc="1" locked="0" layoutInCell="1" allowOverlap="1" wp14:anchorId="10E8F49D" wp14:editId="53FCD24C">
          <wp:simplePos x="0" y="0"/>
          <wp:positionH relativeFrom="column">
            <wp:posOffset>-1118235</wp:posOffset>
          </wp:positionH>
          <wp:positionV relativeFrom="paragraph">
            <wp:posOffset>-449580</wp:posOffset>
          </wp:positionV>
          <wp:extent cx="3857625" cy="1447800"/>
          <wp:effectExtent l="19050" t="0" r="0" b="0"/>
          <wp:wrapThrough wrapText="bothSides">
            <wp:wrapPolygon edited="0">
              <wp:start x="-107" y="0"/>
              <wp:lineTo x="-107" y="20463"/>
              <wp:lineTo x="213" y="20463"/>
              <wp:lineTo x="640" y="20463"/>
              <wp:lineTo x="5867" y="18474"/>
              <wp:lineTo x="5867" y="18189"/>
              <wp:lineTo x="6400" y="18189"/>
              <wp:lineTo x="8000" y="14779"/>
              <wp:lineTo x="8000" y="13642"/>
              <wp:lineTo x="21120" y="13358"/>
              <wp:lineTo x="21440" y="10232"/>
              <wp:lineTo x="17067" y="7674"/>
              <wp:lineTo x="12053" y="4547"/>
              <wp:lineTo x="12160" y="4547"/>
              <wp:lineTo x="18773" y="0"/>
              <wp:lineTo x="-107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3857625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es-DO"/>
      </w:rPr>
      <w:drawing>
        <wp:anchor distT="0" distB="0" distL="114300" distR="114300" simplePos="0" relativeHeight="251660288" behindDoc="0" locked="0" layoutInCell="1" allowOverlap="1" wp14:anchorId="251C8E58" wp14:editId="538D8C8D">
          <wp:simplePos x="0" y="0"/>
          <wp:positionH relativeFrom="column">
            <wp:posOffset>5334000</wp:posOffset>
          </wp:positionH>
          <wp:positionV relativeFrom="paragraph">
            <wp:posOffset>-314325</wp:posOffset>
          </wp:positionV>
          <wp:extent cx="1076325" cy="1152525"/>
          <wp:effectExtent l="19050" t="0" r="9525" b="0"/>
          <wp:wrapSquare wrapText="bothSides"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  <w:p w14:paraId="18B07E7A" w14:textId="77777777" w:rsidR="00E839EC" w:rsidRDefault="00E839EC" w:rsidP="00E839EC">
    <w:pPr>
      <w:pStyle w:val="Encabezado"/>
    </w:pPr>
  </w:p>
  <w:p w14:paraId="45F0C22C" w14:textId="77777777" w:rsidR="00E839EC" w:rsidRPr="0023567C" w:rsidRDefault="00E839EC" w:rsidP="00E839EC">
    <w:pPr>
      <w:pStyle w:val="Encabezado"/>
    </w:pPr>
    <w:r w:rsidRPr="0023567C">
      <w:t xml:space="preserve">                                                  </w:t>
    </w:r>
  </w:p>
  <w:p w14:paraId="4055E023" w14:textId="77777777" w:rsidR="00E839EC" w:rsidRDefault="00E839EC" w:rsidP="00E839EC">
    <w:pPr>
      <w:pStyle w:val="msonospacing0"/>
      <w:jc w:val="center"/>
      <w:rPr>
        <w:color w:val="008000"/>
        <w:lang w:val="es-DO"/>
      </w:rPr>
    </w:pPr>
    <w:r w:rsidRPr="0023567C">
      <w:rPr>
        <w:color w:val="008000"/>
        <w:lang w:val="es-DO"/>
      </w:rPr>
      <w:t>Centro Cardio-Neuro Oftalmológico y Trasplante</w:t>
    </w:r>
  </w:p>
  <w:p w14:paraId="39846380" w14:textId="77777777" w:rsidR="00E839EC" w:rsidRPr="0023567C" w:rsidRDefault="00E839EC" w:rsidP="00E839EC">
    <w:pPr>
      <w:pStyle w:val="msonospacing0"/>
      <w:ind w:left="2832"/>
      <w:rPr>
        <w:lang w:val="es-DO"/>
      </w:rPr>
    </w:pPr>
    <w:r w:rsidRPr="0023567C">
      <w:rPr>
        <w:lang w:val="es-DO"/>
      </w:rPr>
      <w:t>Ciudad Sanitaria Dr. Luís E. Aybar</w:t>
    </w:r>
  </w:p>
  <w:p w14:paraId="26E9F59A" w14:textId="77777777" w:rsidR="00E839EC" w:rsidRPr="0023567C" w:rsidRDefault="00E839EC" w:rsidP="00E839EC">
    <w:pPr>
      <w:pStyle w:val="msonospacing0"/>
      <w:rPr>
        <w:lang w:val="es-DO"/>
      </w:rPr>
    </w:pPr>
    <w:r>
      <w:rPr>
        <w:lang w:val="es-DO"/>
      </w:rPr>
      <w:t xml:space="preserve">                                                                         </w:t>
    </w:r>
    <w:r w:rsidRPr="0023567C">
      <w:rPr>
        <w:lang w:val="es-DO"/>
      </w:rPr>
      <w:t>RNC  4-3006345-2</w:t>
    </w:r>
  </w:p>
  <w:p w14:paraId="787FCF16" w14:textId="77777777" w:rsidR="00E839EC" w:rsidRPr="0023567C" w:rsidRDefault="00E839EC" w:rsidP="00E839EC">
    <w:pPr>
      <w:pStyle w:val="Encabezado"/>
      <w:jc w:val="center"/>
      <w:rPr>
        <w:rFonts w:ascii="Calibri" w:eastAsia="Calibri" w:hAnsi="Calibri" w:cs="Times New Roman"/>
        <w:b/>
      </w:rPr>
    </w:pPr>
    <w:r w:rsidRPr="0023567C">
      <w:rPr>
        <w:rFonts w:ascii="Calibri" w:eastAsia="Calibri" w:hAnsi="Calibri" w:cs="Times New Roman"/>
        <w:b/>
      </w:rPr>
      <w:t>“Año de</w:t>
    </w:r>
    <w:r>
      <w:rPr>
        <w:rFonts w:ascii="Calibri" w:eastAsia="Calibri" w:hAnsi="Calibri" w:cs="Times New Roman"/>
        <w:b/>
      </w:rPr>
      <w:t xml:space="preserve"> </w:t>
    </w:r>
    <w:r w:rsidRPr="0023567C">
      <w:rPr>
        <w:rFonts w:ascii="Calibri" w:eastAsia="Calibri" w:hAnsi="Calibri" w:cs="Times New Roman"/>
        <w:b/>
      </w:rPr>
      <w:t>l</w:t>
    </w:r>
    <w:r>
      <w:rPr>
        <w:rFonts w:ascii="Calibri" w:eastAsia="Calibri" w:hAnsi="Calibri" w:cs="Times New Roman"/>
        <w:b/>
      </w:rPr>
      <w:t>a</w:t>
    </w:r>
    <w:r w:rsidRPr="0023567C">
      <w:rPr>
        <w:rFonts w:ascii="Calibri" w:eastAsia="Calibri" w:hAnsi="Calibri" w:cs="Times New Roman"/>
        <w:b/>
      </w:rPr>
      <w:t xml:space="preserve"> </w:t>
    </w:r>
    <w:r>
      <w:rPr>
        <w:rFonts w:ascii="Calibri" w:eastAsia="Calibri" w:hAnsi="Calibri" w:cs="Times New Roman"/>
        <w:b/>
      </w:rPr>
      <w:t xml:space="preserve"> Innovación y la Competitividad</w:t>
    </w:r>
    <w:r w:rsidRPr="0023567C">
      <w:rPr>
        <w:rFonts w:ascii="Calibri" w:eastAsia="Calibri" w:hAnsi="Calibri" w:cs="Times New Roman"/>
        <w:b/>
      </w:rPr>
      <w:t>”</w:t>
    </w:r>
  </w:p>
  <w:p w14:paraId="5A387D65" w14:textId="77777777" w:rsidR="00E839EC" w:rsidRDefault="00E839E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A5F2793"/>
    <w:multiLevelType w:val="hybridMultilevel"/>
    <w:tmpl w:val="3D983E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4F2394C"/>
    <w:multiLevelType w:val="hybridMultilevel"/>
    <w:tmpl w:val="F3C6B20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649B7"/>
    <w:multiLevelType w:val="hybridMultilevel"/>
    <w:tmpl w:val="F3849A9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9EC"/>
    <w:rsid w:val="00006494"/>
    <w:rsid w:val="00060429"/>
    <w:rsid w:val="000D1C49"/>
    <w:rsid w:val="00111E18"/>
    <w:rsid w:val="00122E83"/>
    <w:rsid w:val="00193941"/>
    <w:rsid w:val="001F6481"/>
    <w:rsid w:val="002172A7"/>
    <w:rsid w:val="002C51EF"/>
    <w:rsid w:val="002E1EFA"/>
    <w:rsid w:val="003016BA"/>
    <w:rsid w:val="00375BE6"/>
    <w:rsid w:val="00697D5C"/>
    <w:rsid w:val="006B1964"/>
    <w:rsid w:val="006B672D"/>
    <w:rsid w:val="00756863"/>
    <w:rsid w:val="0076227D"/>
    <w:rsid w:val="008D5892"/>
    <w:rsid w:val="00903731"/>
    <w:rsid w:val="009C161E"/>
    <w:rsid w:val="00A35C6D"/>
    <w:rsid w:val="00A64BBC"/>
    <w:rsid w:val="00B2100C"/>
    <w:rsid w:val="00D43462"/>
    <w:rsid w:val="00DC25D4"/>
    <w:rsid w:val="00E208F0"/>
    <w:rsid w:val="00E52A7D"/>
    <w:rsid w:val="00E839EC"/>
    <w:rsid w:val="00F6028B"/>
    <w:rsid w:val="00FB2CCD"/>
    <w:rsid w:val="00FD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7427D9DC"/>
  <w15:docId w15:val="{F6CB8788-C9E4-49A6-8A41-AB45CBA8A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16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39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39EC"/>
  </w:style>
  <w:style w:type="paragraph" w:styleId="Piedepgina">
    <w:name w:val="footer"/>
    <w:basedOn w:val="Normal"/>
    <w:link w:val="PiedepginaCar"/>
    <w:uiPriority w:val="99"/>
    <w:semiHidden/>
    <w:unhideWhenUsed/>
    <w:rsid w:val="00E839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839EC"/>
  </w:style>
  <w:style w:type="paragraph" w:customStyle="1" w:styleId="msonospacing0">
    <w:name w:val="msonospacing"/>
    <w:rsid w:val="00E839EC"/>
    <w:pPr>
      <w:spacing w:after="0" w:line="240" w:lineRule="auto"/>
    </w:pPr>
    <w:rPr>
      <w:rFonts w:ascii="Calibri" w:eastAsia="Calibri" w:hAnsi="Calibri" w:cs="Times New Roman"/>
      <w:lang w:val="es-ES"/>
    </w:rPr>
  </w:style>
  <w:style w:type="table" w:styleId="Tablaconcuadrcula">
    <w:name w:val="Table Grid"/>
    <w:basedOn w:val="Tablanormal"/>
    <w:uiPriority w:val="59"/>
    <w:rsid w:val="00006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D1C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8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CECANOT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priscila.diaz</dc:creator>
  <cp:keywords/>
  <dc:description/>
  <cp:lastModifiedBy>katherine Antigua Alcantara</cp:lastModifiedBy>
  <cp:revision>3</cp:revision>
  <cp:lastPrinted>2020-05-25T16:37:00Z</cp:lastPrinted>
  <dcterms:created xsi:type="dcterms:W3CDTF">2020-05-25T16:52:00Z</dcterms:created>
  <dcterms:modified xsi:type="dcterms:W3CDTF">2020-05-27T15:21:00Z</dcterms:modified>
</cp:coreProperties>
</file>